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1" w:rsidRPr="00503471" w:rsidRDefault="00503471" w:rsidP="005034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TEHNIČKE SPECIFIKACIJE</w:t>
      </w:r>
    </w:p>
    <w:p w:rsidR="00503471" w:rsidRPr="00503471" w:rsidRDefault="00503471" w:rsidP="00503471">
      <w:pPr>
        <w:rPr>
          <w:rFonts w:asciiTheme="minorHAnsi" w:hAnsiTheme="minorHAnsi" w:cstheme="minorHAnsi"/>
        </w:rPr>
      </w:pPr>
    </w:p>
    <w:p w:rsidR="00503471" w:rsidRPr="00503471" w:rsidRDefault="00503471" w:rsidP="00503471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</w:rPr>
        <w:t xml:space="preserve">Projektom je dato rešenje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Rekonstrukcije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toplovoda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na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k.p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. 4714, 4722/6, 4722/</w:t>
      </w:r>
      <w:proofErr w:type="gram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18  i</w:t>
      </w:r>
      <w:proofErr w:type="gram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4722/1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k.o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.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Sremska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Mitrovica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Sremskoj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Mitrovici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.</w:t>
      </w:r>
      <w:r w:rsidRPr="00503471">
        <w:rPr>
          <w:rFonts w:asciiTheme="minorHAnsi" w:hAnsiTheme="minorHAnsi" w:cstheme="minorHAnsi"/>
          <w:sz w:val="24"/>
          <w:szCs w:val="24"/>
        </w:rPr>
        <w:t xml:space="preserve"> Vrelovod se rekonstruišu iz razloga dotrajalosti postojeće cevne mreže.</w:t>
      </w:r>
    </w:p>
    <w:p w:rsidR="00503471" w:rsidRPr="00503471" w:rsidRDefault="00503471" w:rsidP="0050347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3471">
        <w:rPr>
          <w:rFonts w:asciiTheme="minorHAnsi" w:hAnsiTheme="minorHAnsi" w:cstheme="minorHAnsi"/>
          <w:b/>
          <w:sz w:val="24"/>
          <w:szCs w:val="24"/>
        </w:rPr>
        <w:t>POSTOJEĆE STANJE I DEMONTAŽNI RADOVI</w:t>
      </w: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503471">
        <w:rPr>
          <w:rFonts w:asciiTheme="minorHAnsi" w:hAnsiTheme="minorHAnsi" w:cstheme="minorHAnsi"/>
          <w:sz w:val="24"/>
          <w:szCs w:val="24"/>
        </w:rPr>
        <w:t xml:space="preserve">Posmatrani objekti u ulici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6 i 10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sekundarnim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podstanicama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toplotnom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energijom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napajale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preko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poveznih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vodov</w:t>
      </w:r>
      <w:r>
        <w:rPr>
          <w:rFonts w:asciiTheme="minorHAnsi" w:hAnsiTheme="minorHAnsi" w:cstheme="minorHAnsi"/>
          <w:sz w:val="24"/>
          <w:szCs w:val="24"/>
          <w:lang w:val="en-US" w:eastAsia="en-US"/>
        </w:rPr>
        <w:t>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primarne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smeštene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suterenu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modne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kuće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(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kineske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robne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kuće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)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ulici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Svetog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Stefana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br. 13.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Ulični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vrelovod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DN125/125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postojećeg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Š01,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nalazi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neposredno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ispred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pasaža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br. 13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ulici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Svetog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Stefana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ulazi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suteren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kroz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prostor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spuštenog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plafona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završava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primarnoj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ove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primarne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poveznim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vodovima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DN80/80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napaja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sekundarna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br.6 u </w:t>
      </w:r>
      <w:r w:rsidRPr="00503471">
        <w:rPr>
          <w:rFonts w:asciiTheme="minorHAnsi" w:hAnsiTheme="minorHAnsi" w:cstheme="minorHAnsi"/>
          <w:sz w:val="24"/>
          <w:szCs w:val="24"/>
        </w:rPr>
        <w:t xml:space="preserve">ulici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poveznim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DN65/65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napaja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sekundarna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br.10 u </w:t>
      </w:r>
      <w:r w:rsidRPr="00503471">
        <w:rPr>
          <w:rFonts w:asciiTheme="minorHAnsi" w:hAnsiTheme="minorHAnsi" w:cstheme="minorHAnsi"/>
          <w:sz w:val="24"/>
          <w:szCs w:val="24"/>
        </w:rPr>
        <w:t xml:space="preserve">ulici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Takođe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primarne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postanice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nastavlja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jedan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primarni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DN80/80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ostalim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objektima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ulici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  <w:proofErr w:type="gramEnd"/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Predviđena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demontaža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postojećeg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toplovoda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DN125/125 </w:t>
      </w:r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od</w:t>
      </w:r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postojećeg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Š01 (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demontira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se),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crnih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kroz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suteren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modne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kuće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celosti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demontaža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celokupne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primarne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Nakon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izlaska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toplovoda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modne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kuće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demontira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deo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postojećeg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toplovoda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(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primarni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dva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povezna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)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čija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r w:rsidRPr="00503471">
        <w:rPr>
          <w:rFonts w:asciiTheme="minorHAnsi" w:hAnsiTheme="minorHAnsi" w:cstheme="minorHAnsi"/>
          <w:sz w:val="24"/>
          <w:szCs w:val="24"/>
        </w:rPr>
        <w:t xml:space="preserve">se trasa poklapa </w:t>
      </w:r>
      <w:proofErr w:type="gramStart"/>
      <w:r w:rsidRPr="00503471">
        <w:rPr>
          <w:rFonts w:asciiTheme="minorHAnsi" w:hAnsiTheme="minorHAnsi" w:cstheme="minorHAnsi"/>
          <w:sz w:val="24"/>
          <w:szCs w:val="24"/>
        </w:rPr>
        <w:t>sa</w:t>
      </w:r>
      <w:proofErr w:type="gramEnd"/>
      <w:r w:rsidRPr="00503471">
        <w:rPr>
          <w:rFonts w:asciiTheme="minorHAnsi" w:hAnsiTheme="minorHAnsi" w:cstheme="minorHAnsi"/>
          <w:sz w:val="24"/>
          <w:szCs w:val="24"/>
        </w:rPr>
        <w:t xml:space="preserve"> novoprojektovanom. Demontira se i deo armature poveznog toplovoda u sekundarnim podstanicama radi ugradnje novih primarnih podstanica u objektima br. 6 i 10 u ulici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  <w:r w:rsidRPr="00503471">
        <w:rPr>
          <w:rFonts w:asciiTheme="minorHAnsi" w:hAnsiTheme="minorHAnsi" w:cstheme="minorHAnsi"/>
          <w:sz w:val="24"/>
          <w:szCs w:val="24"/>
        </w:rPr>
        <w:t xml:space="preserve"> Svi krajevi cevi koje se ne demontiraju se blindiraju. Postojeći cevovod predviđen za demontažu seče se na dužinu od 6m i odnosi na mesto koje odredi Investitor (do 5km). Postojeći revizioni šaht Š01 se u celosti demontira a oprema u njemu (zaporna, odmuljna, odzračna armatura, aksijalni kompenzatori, čvrste tačke, vođice, manometri, termometri i sl.) se zapisnički predaju Investitoru.</w:t>
      </w: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3471">
        <w:rPr>
          <w:rFonts w:asciiTheme="minorHAnsi" w:hAnsiTheme="minorHAnsi" w:cstheme="minorHAnsi"/>
          <w:b/>
          <w:sz w:val="24"/>
          <w:szCs w:val="24"/>
        </w:rPr>
        <w:t>RADOVI NA NOVOPROJEKTOVANOM VRELOVODU</w:t>
      </w: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503471">
        <w:rPr>
          <w:rFonts w:asciiTheme="minorHAnsi" w:hAnsiTheme="minorHAnsi" w:cstheme="minorHAnsi"/>
          <w:sz w:val="24"/>
          <w:szCs w:val="24"/>
        </w:rPr>
        <w:t>Rekonstrukcija započinje ugradnjom novog komornog šahta Š01 ispred pasaža objekta modne kuće</w:t>
      </w:r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ulici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Svetog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Stefana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br. </w:t>
      </w:r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13 (u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blizini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demontiranog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postojećeg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).</w:t>
      </w:r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Neposredno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pre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novog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Š01, </w:t>
      </w:r>
      <w:proofErr w:type="spellStart"/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</w:t>
      </w:r>
      <w:proofErr w:type="spellEnd"/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postojećoj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trasi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toplovoda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DN125/125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predviđena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ugradnja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predizolovanih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čvrstih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tačaka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NO125/125.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novom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nove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DN125/125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priključuju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preko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završne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kape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sa</w:t>
      </w:r>
      <w:proofErr w:type="spellEnd"/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predizolovanim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etažiraju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</w:t>
      </w:r>
      <w:proofErr w:type="spellEnd"/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visinu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potrebnu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da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predizolovane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izlaze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mogu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da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trotoara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čim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uđu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pasaž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dižu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pod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plafon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nadzemno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kliznim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osloncima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celom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dužinom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pasaža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Na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kraju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pasaža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ponovo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spuštaju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pasaža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sve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dok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izađu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zone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temelja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nakon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čega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etažiraju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potrebnu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dubinu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(~1,2m),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kako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bi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omogućilo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priključenje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postojeći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toplovod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DN80/80 (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ostalim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objektima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ulici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Vidića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)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novom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komornom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Š02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kome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predviđena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ugradnja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priključaka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(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ubodnih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ogranaka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)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objektima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r w:rsidRPr="00503471">
        <w:rPr>
          <w:rFonts w:asciiTheme="minorHAnsi" w:hAnsiTheme="minorHAnsi" w:cstheme="minorHAnsi"/>
          <w:sz w:val="24"/>
          <w:szCs w:val="24"/>
        </w:rPr>
        <w:t xml:space="preserve">br. 6 i 10 u ulici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Kao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ispred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Š01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ispred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novog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Š02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predviđena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ugradnja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predizolovanih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čvrstih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tačaka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NO125/125.</w:t>
      </w:r>
      <w:proofErr w:type="gramEnd"/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503471" w:rsidRPr="00503471" w:rsidRDefault="00503471" w:rsidP="00503471">
      <w:pPr>
        <w:spacing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-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Primarna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toplotna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podstanica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podrumu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obj. br.6 u </w:t>
      </w:r>
      <w:r w:rsidRPr="00503471">
        <w:rPr>
          <w:rFonts w:asciiTheme="minorHAnsi" w:hAnsiTheme="minorHAnsi" w:cstheme="minorHAnsi"/>
          <w:b/>
          <w:bCs/>
          <w:sz w:val="24"/>
          <w:szCs w:val="24"/>
        </w:rPr>
        <w:t xml:space="preserve">ulici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</w:rPr>
        <w:t xml:space="preserve">a se preko Ubodnih ogranaka UO1100/65 priključuje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na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nove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crne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DN100/100 u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lastRenderedPageBreak/>
        <w:t>novoprojektovanom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komornom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šahtu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 </w:t>
      </w:r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Š02.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Nakon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završne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kape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prelaze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</w:t>
      </w:r>
      <w:proofErr w:type="spellEnd"/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predizolovane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DN65/65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izlaze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beskanalno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sve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do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ulaska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spoljnim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zidom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r w:rsidRPr="00503471">
        <w:rPr>
          <w:rFonts w:asciiTheme="minorHAnsi" w:hAnsiTheme="minorHAnsi" w:cstheme="minorHAnsi"/>
          <w:sz w:val="24"/>
          <w:szCs w:val="24"/>
        </w:rPr>
        <w:t>tako da spoljni predizolovani toplovod direktno ulazi u podstanicu gde</w:t>
      </w:r>
      <w:r w:rsidR="001D19BC">
        <w:rPr>
          <w:rFonts w:asciiTheme="minorHAnsi" w:hAnsiTheme="minorHAnsi" w:cstheme="minorHAnsi"/>
          <w:sz w:val="24"/>
          <w:szCs w:val="24"/>
        </w:rPr>
        <w:t xml:space="preserve"> je</w:t>
      </w:r>
      <w:r w:rsidRPr="00503471">
        <w:rPr>
          <w:rFonts w:asciiTheme="minorHAnsi" w:hAnsiTheme="minorHAnsi" w:cstheme="minorHAnsi"/>
          <w:sz w:val="24"/>
          <w:szCs w:val="24"/>
        </w:rPr>
        <w:t xml:space="preserve"> nakon završne kape </w:t>
      </w:r>
      <w:r w:rsidR="001D19BC">
        <w:rPr>
          <w:rFonts w:asciiTheme="minorHAnsi" w:hAnsiTheme="minorHAnsi" w:cstheme="minorHAnsi"/>
          <w:sz w:val="24"/>
          <w:szCs w:val="24"/>
        </w:rPr>
        <w:t>na 0,5m od zida granica za izvođenje toplovoda.</w:t>
      </w:r>
    </w:p>
    <w:p w:rsidR="00503471" w:rsidRPr="00503471" w:rsidRDefault="00503471" w:rsidP="00503471">
      <w:pPr>
        <w:spacing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:rsidR="001D19BC" w:rsidRPr="00503471" w:rsidRDefault="00503471" w:rsidP="001D19BC">
      <w:pPr>
        <w:spacing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-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Primarna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toplotna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podstanica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>podrumu</w:t>
      </w:r>
      <w:proofErr w:type="spellEnd"/>
      <w:r w:rsidRPr="00503471">
        <w:rPr>
          <w:rFonts w:asciiTheme="minorHAnsi" w:hAnsiTheme="minorHAnsi" w:cstheme="minorHAnsi"/>
          <w:b/>
          <w:sz w:val="24"/>
          <w:szCs w:val="24"/>
          <w:lang w:val="en-US" w:eastAsia="en-US"/>
        </w:rPr>
        <w:t xml:space="preserve"> obj. br.10 u </w:t>
      </w:r>
      <w:r w:rsidRPr="00503471">
        <w:rPr>
          <w:rFonts w:asciiTheme="minorHAnsi" w:hAnsiTheme="minorHAnsi" w:cstheme="minorHAnsi"/>
          <w:b/>
          <w:bCs/>
          <w:sz w:val="24"/>
          <w:szCs w:val="24"/>
        </w:rPr>
        <w:t xml:space="preserve">ulici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Jevrema</w:t>
      </w:r>
      <w:proofErr w:type="spellEnd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Vidić</w:t>
      </w:r>
      <w:proofErr w:type="spellEnd"/>
      <w:r w:rsidRPr="00503471">
        <w:rPr>
          <w:rFonts w:asciiTheme="minorHAnsi" w:hAnsiTheme="minorHAnsi" w:cstheme="minorHAnsi"/>
          <w:sz w:val="24"/>
          <w:szCs w:val="24"/>
        </w:rPr>
        <w:t xml:space="preserve">a se preko Ubodnih ogranaka UO2100/50 priključuje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na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nove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crne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DN100/100 u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novoprojektovanom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komornom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>šahtu</w:t>
      </w:r>
      <w:proofErr w:type="spellEnd"/>
      <w:r w:rsidRPr="00503471">
        <w:rPr>
          <w:rFonts w:asciiTheme="minorHAnsi" w:hAnsiTheme="minorHAnsi" w:cstheme="minorHAnsi"/>
          <w:bCs/>
          <w:sz w:val="24"/>
          <w:szCs w:val="24"/>
          <w:lang w:val="en-US" w:eastAsia="en-US"/>
        </w:rPr>
        <w:t xml:space="preserve">  </w:t>
      </w:r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Š02.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Nakon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završne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kape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crne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prelaze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na</w:t>
      </w:r>
      <w:proofErr w:type="spellEnd"/>
      <w:proofErr w:type="gram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predizolovane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cevi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DN50/50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izlaze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iz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šahta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i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vode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beskanalno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sve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do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ulaska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u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podstanicu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objekta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koja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je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sa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spoljnim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>zidom</w:t>
      </w:r>
      <w:proofErr w:type="spellEnd"/>
      <w:r w:rsidRPr="00503471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r w:rsidRPr="00503471">
        <w:rPr>
          <w:rFonts w:asciiTheme="minorHAnsi" w:hAnsiTheme="minorHAnsi" w:cstheme="minorHAnsi"/>
          <w:sz w:val="24"/>
          <w:szCs w:val="24"/>
        </w:rPr>
        <w:t xml:space="preserve">tako da spoljni predizolovani toplovod direktno ulazi u podstanicu gde </w:t>
      </w:r>
      <w:r w:rsidR="001D19BC" w:rsidRPr="00503471">
        <w:rPr>
          <w:rFonts w:asciiTheme="minorHAnsi" w:hAnsiTheme="minorHAnsi" w:cstheme="minorHAnsi"/>
          <w:sz w:val="24"/>
          <w:szCs w:val="24"/>
        </w:rPr>
        <w:t xml:space="preserve">nakon završne kape </w:t>
      </w:r>
      <w:r w:rsidR="001D19BC">
        <w:rPr>
          <w:rFonts w:asciiTheme="minorHAnsi" w:hAnsiTheme="minorHAnsi" w:cstheme="minorHAnsi"/>
          <w:sz w:val="24"/>
          <w:szCs w:val="24"/>
        </w:rPr>
        <w:t>na 0,5m od zida granica za izvođenje toplovoda.</w:t>
      </w:r>
    </w:p>
    <w:p w:rsidR="00503471" w:rsidRPr="00503471" w:rsidRDefault="00503471" w:rsidP="00503471">
      <w:pPr>
        <w:spacing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bookmarkStart w:id="0" w:name="_GoBack"/>
      <w:bookmarkEnd w:id="0"/>
    </w:p>
    <w:p w:rsidR="00503471" w:rsidRPr="00503471" w:rsidRDefault="00503471" w:rsidP="00503471">
      <w:pPr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</w:rPr>
        <w:t>Za izgradnju novoprojektovanog vrelovoda se koriste:</w:t>
      </w:r>
    </w:p>
    <w:p w:rsidR="00503471" w:rsidRPr="00503471" w:rsidRDefault="00503471" w:rsidP="00503471">
      <w:pPr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</w:rPr>
        <w:t xml:space="preserve">           - višeslojni kruti sistem sa medijumskom čeličnom cevi, termoizolacijom od </w:t>
      </w:r>
    </w:p>
    <w:p w:rsidR="00503471" w:rsidRPr="00503471" w:rsidRDefault="00503471" w:rsidP="00503471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</w:rPr>
        <w:t>poliuretana i obložnom cevi od poliuretana karakteristika prema SRPS EN 253, EN   448 i EN489, sa sistemom za detekciju vlage.</w:t>
      </w:r>
      <w:r w:rsidRPr="00503471">
        <w:rPr>
          <w:rFonts w:asciiTheme="minorHAnsi" w:hAnsiTheme="minorHAnsi" w:cstheme="minorHAnsi"/>
          <w:sz w:val="24"/>
          <w:szCs w:val="24"/>
        </w:rPr>
        <w:tab/>
      </w:r>
    </w:p>
    <w:p w:rsidR="00503471" w:rsidRPr="00503471" w:rsidRDefault="00503471" w:rsidP="00503471">
      <w:pPr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</w:rPr>
        <w:tab/>
        <w:t>Izvršen je statički proračun vrelovodne mreže prema postavljenom planu i trasi, za radnu temperaturu 130</w:t>
      </w:r>
      <w:r w:rsidRPr="00503471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503471">
        <w:rPr>
          <w:rFonts w:asciiTheme="minorHAnsi" w:hAnsiTheme="minorHAnsi" w:cstheme="minorHAnsi"/>
          <w:sz w:val="24"/>
          <w:szCs w:val="24"/>
        </w:rPr>
        <w:t>C. Od ovakvog plana i trase se NE MOŽE ODSTUPITI bez saglasnosti projektanta.</w:t>
      </w: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noProof/>
          <w:sz w:val="24"/>
          <w:szCs w:val="24"/>
          <w:lang w:val="sr-Latn-CS"/>
        </w:rPr>
      </w:pP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>Vrelovod izvesti beskanalnim polaganjem fabrički predizolovanih čeličnih cevi, proizvedenih po Evropskim normama EN 253 (za max radnu temperaturu do 130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sym w:font="Symbol" w:char="F0B0"/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 xml:space="preserve">, materijal čeličnih cevi St 37.0). </w:t>
      </w: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noProof/>
          <w:sz w:val="24"/>
          <w:szCs w:val="24"/>
          <w:lang w:val="sr-Latn-CS"/>
        </w:rPr>
      </w:pP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>Zaštitne cevi za podzemni deo vrelovoda (PEHD) su bez šava, otporne su na lom i udare, elastičnosti a sve prema evropskim normama EN 253. Toplotna izolacija je od poliuretanske tvrde pene koja je potpuno priljubljena uz čeličnu i zaštitnu cev, bez fuga. Minimalni koeficijent provođenja toplote iznosi λ=0,028W/mK. Nazivni pritisak za cevi i cevne elemente je NP16.</w:t>
      </w:r>
      <w:r w:rsidRPr="00503471">
        <w:rPr>
          <w:rFonts w:asciiTheme="minorHAnsi" w:hAnsiTheme="minorHAnsi" w:cstheme="minorHAnsi"/>
          <w:b/>
          <w:noProof/>
          <w:sz w:val="24"/>
          <w:szCs w:val="24"/>
          <w:lang w:val="sr-Latn-CS"/>
        </w:rPr>
        <w:t xml:space="preserve"> 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 xml:space="preserve">Predizolovane cevi se isporučuju u šipkama od 6 m ili 12 m (u zavisnosti od dimenzije cevi i zahteva investitora) sa alarmnim sistemom za dojavu vlage. </w:t>
      </w:r>
    </w:p>
    <w:p w:rsidR="00503471" w:rsidRPr="00503471" w:rsidRDefault="00503471" w:rsidP="00503471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noProof/>
          <w:sz w:val="24"/>
          <w:szCs w:val="24"/>
          <w:lang w:val="sr-Latn-CS"/>
        </w:rPr>
      </w:pP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 xml:space="preserve">Predizolovani lukovi, ogranci, redukcije i dr. moraju zadovoljavati Evropske norme EN448. Predizolovane armature za zatvaranje i/ili pražnjenje cevovoda moraju zadovoljavati Evropske norme EN 488, a termoskupljajuće spojnice moraju zadovoljavati EN 489. </w:t>
      </w:r>
    </w:p>
    <w:p w:rsidR="00503471" w:rsidRPr="00503471" w:rsidRDefault="00503471" w:rsidP="00503471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noProof/>
          <w:sz w:val="24"/>
          <w:szCs w:val="24"/>
          <w:lang w:val="sr-Latn-CS"/>
        </w:rPr>
      </w:pPr>
      <w:r w:rsidRPr="00503471">
        <w:rPr>
          <w:rFonts w:asciiTheme="minorHAnsi" w:hAnsiTheme="minorHAnsi" w:cstheme="minorHAnsi"/>
          <w:sz w:val="24"/>
          <w:szCs w:val="24"/>
        </w:rPr>
        <w:t xml:space="preserve">Kompenzacija izduženja cevovoda usled temperaturnih dilatacija rešena je prirodnim putem (L i Z kompenzatorima na kojima se postavljaju elastične obloge), kao i ugradnjom čvrstih tačaka u oba novoprojektovana šahta. 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 xml:space="preserve">Statički proračun vrelovoda urađen je u programu za proračun statike proizvođača predizolovanih cevi „Isoplus“ - Static Calculations („L“ kompenzatori) i </w:t>
      </w:r>
      <w:r w:rsidRPr="00503471">
        <w:rPr>
          <w:rFonts w:asciiTheme="minorHAnsi" w:hAnsiTheme="minorHAnsi" w:cstheme="minorHAnsi"/>
          <w:sz w:val="24"/>
          <w:szCs w:val="24"/>
        </w:rPr>
        <w:t xml:space="preserve">Logstor – 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 w:eastAsia="en-US"/>
        </w:rPr>
        <w:t>„</w:t>
      </w:r>
      <w:r w:rsidRPr="00503471">
        <w:rPr>
          <w:rFonts w:asciiTheme="minorHAnsi" w:hAnsiTheme="minorHAnsi" w:cstheme="minorHAnsi"/>
          <w:sz w:val="24"/>
          <w:szCs w:val="24"/>
        </w:rPr>
        <w:t>StaTech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 w:eastAsia="en-US"/>
        </w:rPr>
        <w:t xml:space="preserve">“ 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>(priključci). Proračun važi i za sve ostale proizvođače predizolovanih cevi (i pripadajućeg fitinga) koje su proizvedene po Evropskim normama EN 253, EN 448, EN 488, EN 489.</w:t>
      </w: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noProof/>
          <w:sz w:val="24"/>
          <w:szCs w:val="24"/>
          <w:lang w:val="sr-Latn-CS"/>
        </w:rPr>
      </w:pP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 xml:space="preserve">Pri izvođenju mašinsko-montažnih radova zavarivanje cevovoda za dimenzije preko DN 80 vršiti REL postupkom prema SRPS.C.T3.012 (koristiti obložene elektrode prema SRPS C.H3.011) i strogo se pridržavati preporuka za montažu proizvođača predizolovanih cevi. Dimenzije cevi manje od DN 80 zavarivati gasnim postupkom prema SRPS C.T3.010. </w:t>
      </w:r>
    </w:p>
    <w:p w:rsidR="00503471" w:rsidRPr="00503471" w:rsidRDefault="00503471" w:rsidP="00503471">
      <w:pPr>
        <w:ind w:firstLine="720"/>
        <w:jc w:val="both"/>
        <w:rPr>
          <w:rFonts w:asciiTheme="minorHAnsi" w:hAnsiTheme="minorHAnsi" w:cstheme="minorHAnsi"/>
          <w:noProof/>
          <w:sz w:val="24"/>
          <w:szCs w:val="24"/>
          <w:lang w:val="sr-Latn-CS"/>
        </w:rPr>
      </w:pP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 xml:space="preserve">Pri izvođenju mašinskih radova strogo se pridržavati preporuka za montažu proizvođača predizolovanih cevi kao i uputstava iz projekta. Naknadno izolovanje cevnih spojeva termoskupljajućih spojnica (PEHD-PUR), kao i povezivanje električnih vodova za detekciju vlage izvode kvalifikovani monteri (sa odgovarajućim atestima), koje po potrebi 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lastRenderedPageBreak/>
        <w:t xml:space="preserve">određuje isporučilac opreme i Investitor. Termoskupljajuće spojnice ispitivati na zaptivenost vazduhom kao što je opisano u delu opisa pozicija. Hladna proba zavarenih spojeva vršiće se u dogovoru sa Investitorom (tj. stručnim nadzorom), pri čemu je minimalni broj zavarenih spojeva koje treba snimiti RTG ultrazvučnom  metodom </w:t>
      </w:r>
      <w:r>
        <w:rPr>
          <w:rFonts w:asciiTheme="minorHAnsi" w:hAnsiTheme="minorHAnsi" w:cstheme="minorHAnsi"/>
          <w:noProof/>
          <w:sz w:val="24"/>
          <w:szCs w:val="24"/>
          <w:lang w:val="sr-Latn-CS"/>
        </w:rPr>
        <w:t>3</w:t>
      </w:r>
      <w:r w:rsidRPr="00503471">
        <w:rPr>
          <w:rFonts w:asciiTheme="minorHAnsi" w:hAnsiTheme="minorHAnsi" w:cstheme="minorHAnsi"/>
          <w:noProof/>
          <w:sz w:val="24"/>
          <w:szCs w:val="24"/>
          <w:lang w:val="sr-Latn-CS"/>
        </w:rPr>
        <w:t>0% (ili više u skladu sa pismenim odobrenjem stručnog nadzora), a ispitivanje se vrši prema SRPS C.T3.035. Ispitivanje zaptivenosti zavarenih spojeva takođe vršiti prema SRPS C.T3.035. Pre početka zatrpavanja peskom obavezno usaglasiti niveletu vrelovoda sa kotama datim u uzdužnom profilu trase. Sve ostalo se može sagledati iz grafičkog dela projekta.</w:t>
      </w:r>
    </w:p>
    <w:p w:rsidR="00503471" w:rsidRPr="00503471" w:rsidRDefault="00503471" w:rsidP="00503471">
      <w:pPr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  <w:lang w:val="sr-Latn-CS"/>
        </w:rPr>
        <w:tab/>
        <w:t xml:space="preserve">Prilikom iskopavanja i izvođenja radova strogo voditi računa da se ne oštete postojeće komunalne instalacije. </w:t>
      </w:r>
      <w:r w:rsidRPr="00503471">
        <w:rPr>
          <w:rFonts w:asciiTheme="minorHAnsi" w:hAnsiTheme="minorHAnsi" w:cstheme="minorHAnsi"/>
          <w:sz w:val="24"/>
          <w:szCs w:val="24"/>
        </w:rPr>
        <w:t>U blizini tih instalacija, iskop treba obavljati pažljivo i obavezno ručno. Isto postupati i prilikom naknadnog nabijanja i zatrpavanja rova. Sve postojeće komunalne instalacije, a zavedene u katastru su prikazane na priloženoj kopiji plana vodova i situaciji. Na terenu je moguće da dispozicija i broj instalacija ne odgovaraju prikazanom stanju što je obavezno da izvođač pretpostavi i očekuje. Obilaženje raznih prepreka na trasi vrši se korišćenjem kratkih i dugih predizolovanih lukova a za manja skretanja trase vršiti zakrivljenje segmentnim spajanjem cevi koje omogućava skretanje cevi od 3º po segmentu.</w:t>
      </w:r>
    </w:p>
    <w:p w:rsidR="00503471" w:rsidRPr="00503471" w:rsidRDefault="00503471" w:rsidP="00503471">
      <w:pPr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</w:rPr>
        <w:tab/>
        <w:t xml:space="preserve">Po ulasku predizolovanih cevi u objekte (šahte i podstanice), vrši se prelaz sa predizolovanih cevi na bešavne čelične cevi. Vrelovod u objektima se pre nego što se termoizoluje čisti i minizira temeljnom bojom. </w:t>
      </w:r>
    </w:p>
    <w:p w:rsidR="00503471" w:rsidRPr="00503471" w:rsidRDefault="00503471" w:rsidP="00503471">
      <w:pPr>
        <w:jc w:val="both"/>
        <w:rPr>
          <w:rFonts w:asciiTheme="minorHAnsi" w:hAnsiTheme="minorHAnsi" w:cstheme="minorHAnsi"/>
          <w:sz w:val="24"/>
          <w:szCs w:val="24"/>
        </w:rPr>
      </w:pPr>
      <w:r w:rsidRPr="00503471">
        <w:rPr>
          <w:rFonts w:asciiTheme="minorHAnsi" w:hAnsiTheme="minorHAnsi" w:cstheme="minorHAnsi"/>
          <w:sz w:val="24"/>
          <w:szCs w:val="24"/>
        </w:rPr>
        <w:tab/>
        <w:t>Nagib vrelovoda je dat na uzdužnim profilima zajedno sa visinskim kotama. Ovo se pri postavljanju obavezno kontroliše pomoću geodetskog instrumenta.</w:t>
      </w:r>
    </w:p>
    <w:p w:rsidR="00503471" w:rsidRPr="00503471" w:rsidRDefault="00503471" w:rsidP="0050347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:rsidR="00503471" w:rsidRPr="00503471" w:rsidRDefault="00503471" w:rsidP="00503471">
      <w:pPr>
        <w:jc w:val="both"/>
        <w:rPr>
          <w:rFonts w:asciiTheme="minorHAnsi" w:hAnsiTheme="minorHAnsi" w:cstheme="minorHAnsi"/>
        </w:rPr>
      </w:pPr>
      <w:r w:rsidRPr="00503471">
        <w:rPr>
          <w:rFonts w:asciiTheme="minorHAnsi" w:hAnsiTheme="minorHAnsi" w:cstheme="minorHAnsi"/>
        </w:rPr>
        <w:t xml:space="preserve">        </w:t>
      </w:r>
    </w:p>
    <w:p w:rsidR="00F54A20" w:rsidRPr="00503471" w:rsidRDefault="00F54A20">
      <w:pPr>
        <w:rPr>
          <w:rFonts w:asciiTheme="minorHAnsi" w:hAnsiTheme="minorHAnsi" w:cstheme="minorHAnsi"/>
        </w:rPr>
      </w:pPr>
    </w:p>
    <w:sectPr w:rsidR="00F54A20" w:rsidRPr="00503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1"/>
    <w:rsid w:val="001D19BC"/>
    <w:rsid w:val="00503471"/>
    <w:rsid w:val="00F5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71"/>
    <w:pPr>
      <w:spacing w:after="0" w:line="260" w:lineRule="atLeast"/>
    </w:pPr>
    <w:rPr>
      <w:rFonts w:ascii="Frutiger" w:eastAsia="Times New Roman" w:hAnsi="Frutiger" w:cs="Frutiger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71"/>
    <w:pPr>
      <w:spacing w:after="0" w:line="260" w:lineRule="atLeast"/>
    </w:pPr>
    <w:rPr>
      <w:rFonts w:ascii="Frutiger" w:eastAsia="Times New Roman" w:hAnsi="Frutiger" w:cs="Frutiger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2022-03-29T11:56:00Z</dcterms:created>
  <dcterms:modified xsi:type="dcterms:W3CDTF">2022-03-29T11:56:00Z</dcterms:modified>
</cp:coreProperties>
</file>